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>№ 5-</w:t>
      </w:r>
      <w:r w:rsidR="004B1317">
        <w:rPr>
          <w:rFonts w:ascii="Times New Roman" w:hAnsi="Times New Roman" w:cs="Times New Roman"/>
          <w:sz w:val="28"/>
          <w:szCs w:val="28"/>
        </w:rPr>
        <w:t>1</w:t>
      </w:r>
      <w:r w:rsidR="00426445">
        <w:rPr>
          <w:rFonts w:ascii="Times New Roman" w:hAnsi="Times New Roman" w:cs="Times New Roman"/>
          <w:sz w:val="28"/>
          <w:szCs w:val="28"/>
        </w:rPr>
        <w:t>182</w:t>
      </w:r>
      <w:r w:rsidR="004B1317">
        <w:rPr>
          <w:rFonts w:ascii="Times New Roman" w:hAnsi="Times New Roman" w:cs="Times New Roman"/>
          <w:sz w:val="28"/>
          <w:szCs w:val="28"/>
        </w:rPr>
        <w:t>-2203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4B1317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C41E5E">
        <w:rPr>
          <w:rFonts w:ascii="Times New Roman" w:hAnsi="Times New Roman" w:cs="Times New Roman"/>
          <w:bCs/>
          <w:sz w:val="28"/>
          <w:szCs w:val="28"/>
        </w:rPr>
        <w:t>4-01-2025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C41E5E">
        <w:rPr>
          <w:rFonts w:ascii="Times New Roman" w:hAnsi="Times New Roman" w:cs="Times New Roman"/>
          <w:bCs/>
          <w:sz w:val="28"/>
          <w:szCs w:val="28"/>
        </w:rPr>
        <w:t>00</w:t>
      </w:r>
      <w:r w:rsidR="00426445">
        <w:rPr>
          <w:rFonts w:ascii="Times New Roman" w:hAnsi="Times New Roman" w:cs="Times New Roman"/>
          <w:bCs/>
          <w:sz w:val="28"/>
          <w:szCs w:val="28"/>
        </w:rPr>
        <w:t>5708-06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6D64BD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D45C7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ХМАО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03</w:t>
      </w:r>
      <w:r w:rsidR="004A353D">
        <w:rPr>
          <w:rFonts w:ascii="Times New Roman" w:hAnsi="Times New Roman" w:cs="Times New Roman"/>
          <w:sz w:val="28"/>
          <w:szCs w:val="28"/>
          <w:lang w:bidi="ru-RU"/>
        </w:rPr>
        <w:t>.06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.2025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период времени с 16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час.</w:t>
      </w:r>
      <w:r w:rsidR="006837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55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 17  час. 00 мин.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находясь по адресу:</w:t>
      </w:r>
      <w:r w:rsidRPr="008B5E28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3C70FA">
        <w:rPr>
          <w:rFonts w:ascii="Times New Roman" w:hAnsi="Times New Roman" w:cs="Times New Roman"/>
          <w:sz w:val="28"/>
          <w:szCs w:val="28"/>
          <w:lang w:bidi="ru-RU"/>
        </w:rPr>
        <w:t>мессенджере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написал в адрес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Н.М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. слова, оскорбившие её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</w:rPr>
        <w:t>на рассмотрение дела не явился, о дате, времени и месте его рассмотрения извещён надлежащим образом.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 w:rsidR="00AE589A">
        <w:rPr>
          <w:rFonts w:ascii="Times New Roman" w:hAnsi="Times New Roman" w:cs="Times New Roman"/>
          <w:sz w:val="28"/>
          <w:szCs w:val="28"/>
        </w:rPr>
        <w:t>а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ч.2 ст. 25.1,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прокурора г. Нягани,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="00D05C56">
        <w:rPr>
          <w:rFonts w:ascii="Times New Roman" w:hAnsi="Times New Roman" w:cs="Times New Roman"/>
          <w:sz w:val="28"/>
          <w:szCs w:val="28"/>
        </w:rPr>
        <w:t xml:space="preserve"> и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3C70FA">
        <w:rPr>
          <w:rFonts w:ascii="Times New Roman" w:hAnsi="Times New Roman" w:cs="Times New Roman"/>
          <w:sz w:val="28"/>
          <w:szCs w:val="28"/>
          <w:lang w:bidi="ru-RU"/>
        </w:rPr>
        <w:t>Н.М.</w:t>
      </w:r>
    </w:p>
    <w:p w:rsidR="00F20157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Помощник прокурора г.Нягани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6D64BD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возбуждении производства по делу об административном правонарушении.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6D64BD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A54A2">
        <w:rPr>
          <w:rFonts w:ascii="Times New Roman" w:hAnsi="Times New Roman" w:cs="Times New Roman"/>
          <w:sz w:val="28"/>
          <w:szCs w:val="28"/>
        </w:rPr>
        <w:t>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</w:t>
      </w:r>
      <w:r w:rsidRPr="00AA54A2">
        <w:rPr>
          <w:rFonts w:ascii="Times New Roman" w:hAnsi="Times New Roman" w:cs="Times New Roman"/>
          <w:sz w:val="28"/>
          <w:szCs w:val="28"/>
        </w:rPr>
        <w:t>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</w:t>
      </w:r>
      <w:r w:rsidRPr="00AA54A2">
        <w:rPr>
          <w:rFonts w:ascii="Times New Roman" w:hAnsi="Times New Roman" w:cs="Times New Roman"/>
          <w:sz w:val="28"/>
          <w:szCs w:val="28"/>
        </w:rPr>
        <w:t xml:space="preserve">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</w:t>
      </w:r>
      <w:r w:rsidRPr="00AA54A2">
        <w:rPr>
          <w:rFonts w:ascii="Times New Roman" w:hAnsi="Times New Roman" w:cs="Times New Roman"/>
          <w:sz w:val="28"/>
          <w:szCs w:val="28"/>
        </w:rPr>
        <w:t>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426445">
        <w:rPr>
          <w:rFonts w:ascii="Times New Roman" w:hAnsi="Times New Roman" w:cs="Times New Roman"/>
          <w:sz w:val="28"/>
          <w:szCs w:val="28"/>
          <w:lang w:bidi="ru-RU"/>
        </w:rPr>
        <w:t>03.06.2025</w:t>
      </w:r>
      <w:r w:rsidRPr="00D05C56" w:rsidR="0042644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6445">
        <w:rPr>
          <w:rFonts w:ascii="Times New Roman" w:hAnsi="Times New Roman" w:cs="Times New Roman"/>
          <w:sz w:val="28"/>
          <w:szCs w:val="28"/>
          <w:lang w:bidi="ru-RU"/>
        </w:rPr>
        <w:t>в период времени с 16 час. 55 мин. по 17 час. 00 мин. Семенов А.А.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>, находясь по адресу:</w:t>
      </w:r>
      <w:r w:rsidRPr="006837EA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написал в адрес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 слова</w:t>
      </w:r>
      <w:r w:rsidRPr="006837EA" w:rsidR="00AE589A">
        <w:rPr>
          <w:rFonts w:ascii="Times New Roman" w:hAnsi="Times New Roman" w:cs="Times New Roman"/>
          <w:sz w:val="28"/>
          <w:szCs w:val="28"/>
          <w:lang w:bidi="ru-RU"/>
        </w:rPr>
        <w:t>, выраженны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е в неприличной, противоречащей общепринятым нормам морали и нравственности форме, которые оскорбили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4A353D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8B5E28">
        <w:rPr>
          <w:rFonts w:ascii="Times New Roman" w:hAnsi="Times New Roman" w:cs="Times New Roman"/>
          <w:sz w:val="28"/>
          <w:szCs w:val="28"/>
        </w:rPr>
        <w:t>22.08.2025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AE2413" w:rsidRPr="00AA54A2" w:rsidP="008B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="008B5E28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 №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направленные через портал «Госуслуги»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RPr="00AA54A2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</w:t>
      </w:r>
      <w:r w:rsidR="003C70FA">
        <w:rPr>
          <w:rFonts w:ascii="Times New Roman" w:hAnsi="Times New Roman" w:cs="Times New Roman"/>
          <w:sz w:val="28"/>
          <w:szCs w:val="28"/>
        </w:rPr>
        <w:t>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Н.М.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</w:t>
      </w:r>
      <w:r w:rsidR="003C70FA">
        <w:rPr>
          <w:rFonts w:ascii="Times New Roman" w:hAnsi="Times New Roman" w:cs="Times New Roman"/>
          <w:sz w:val="28"/>
          <w:szCs w:val="28"/>
        </w:rPr>
        <w:t>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D72F0">
        <w:rPr>
          <w:rFonts w:ascii="Times New Roman" w:hAnsi="Times New Roman" w:cs="Times New Roman"/>
          <w:sz w:val="28"/>
          <w:szCs w:val="28"/>
        </w:rPr>
        <w:t>Семенова А.А.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 w:rsidR="003C6301">
        <w:rPr>
          <w:rFonts w:ascii="Times New Roman" w:hAnsi="Times New Roman" w:cs="Times New Roman"/>
          <w:sz w:val="28"/>
          <w:szCs w:val="28"/>
        </w:rPr>
        <w:t>,</w:t>
      </w:r>
    </w:p>
    <w:p w:rsidR="003C6301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фототаблиц</w:t>
      </w:r>
      <w:r w:rsidR="003C70F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переписки </w:t>
      </w:r>
      <w:r w:rsidR="005D023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Н.М. и Семенова А.А. в мессенджере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5D0231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</w:t>
      </w:r>
      <w:r w:rsidRPr="00AA54A2">
        <w:rPr>
          <w:rFonts w:ascii="Times New Roman" w:hAnsi="Times New Roman" w:cs="Times New Roman"/>
          <w:sz w:val="28"/>
          <w:szCs w:val="28"/>
        </w:rPr>
        <w:t>тивных правонарушениях уполномоченным должностным лицом. Ставить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</w:t>
      </w:r>
      <w:r w:rsidRPr="00AA54A2">
        <w:rPr>
          <w:rFonts w:ascii="Times New Roman" w:hAnsi="Times New Roman" w:cs="Times New Roman"/>
          <w:sz w:val="28"/>
          <w:szCs w:val="28"/>
        </w:rPr>
        <w:t>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</w:t>
      </w:r>
      <w:r w:rsidRPr="00AA54A2">
        <w:rPr>
          <w:rFonts w:ascii="Times New Roman" w:hAnsi="Times New Roman" w:cs="Times New Roman"/>
          <w:sz w:val="28"/>
          <w:szCs w:val="28"/>
        </w:rPr>
        <w:t>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</w:t>
      </w:r>
      <w:r w:rsidRPr="00AA54A2">
        <w:rPr>
          <w:rFonts w:ascii="Times New Roman" w:hAnsi="Times New Roman" w:cs="Times New Roman"/>
          <w:sz w:val="28"/>
          <w:szCs w:val="28"/>
        </w:rPr>
        <w:t>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743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>отягчающих админис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оскорбление, то есть унижение чести и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П О С Т А Н </w:t>
      </w:r>
      <w:r w:rsidRPr="00AA54A2">
        <w:rPr>
          <w:rFonts w:ascii="Times New Roman" w:hAnsi="Times New Roman" w:cs="Times New Roman"/>
          <w:sz w:val="28"/>
          <w:szCs w:val="28"/>
        </w:rPr>
        <w:t>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AA54A2">
        <w:rPr>
          <w:rFonts w:ascii="Times New Roman" w:hAnsi="Times New Roman" w:cs="Times New Roman"/>
          <w:sz w:val="28"/>
          <w:szCs w:val="28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426445" w:rsidR="00426445">
        <w:rPr>
          <w:rFonts w:ascii="Times New Roman" w:hAnsi="Times New Roman" w:cs="Times New Roman"/>
          <w:sz w:val="28"/>
          <w:szCs w:val="28"/>
        </w:rPr>
        <w:t>0412365400545011822505113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D6CB2">
        <w:rPr>
          <w:rFonts w:ascii="Times New Roman" w:hAnsi="Times New Roman" w:cs="Times New Roman"/>
          <w:sz w:val="28"/>
          <w:szCs w:val="28"/>
        </w:rPr>
        <w:t xml:space="preserve">№ </w:t>
      </w:r>
      <w:r w:rsidR="004B1317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</w:t>
      </w:r>
      <w:r w:rsidRPr="00AA54A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4B1317">
        <w:rPr>
          <w:rFonts w:ascii="Times New Roman" w:hAnsi="Times New Roman" w:cs="Times New Roman"/>
          <w:sz w:val="28"/>
          <w:szCs w:val="28"/>
        </w:rPr>
        <w:t>ового судью судебного участка №3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 в суд, уполномоченный её рассматривать, в течение 10 </w:t>
      </w:r>
      <w:r w:rsidR="000D6CB2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sectPr w:rsidSect="003C70F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5D0231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A67B9"/>
    <w:rsid w:val="001A7735"/>
    <w:rsid w:val="001B3394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C6301"/>
    <w:rsid w:val="003C70FA"/>
    <w:rsid w:val="003E5105"/>
    <w:rsid w:val="003E760D"/>
    <w:rsid w:val="003F1175"/>
    <w:rsid w:val="00426445"/>
    <w:rsid w:val="0043292A"/>
    <w:rsid w:val="0044177F"/>
    <w:rsid w:val="004A353D"/>
    <w:rsid w:val="004B1317"/>
    <w:rsid w:val="004C2F61"/>
    <w:rsid w:val="004E64D4"/>
    <w:rsid w:val="004F137B"/>
    <w:rsid w:val="00506DEE"/>
    <w:rsid w:val="005619BD"/>
    <w:rsid w:val="00565784"/>
    <w:rsid w:val="005806F8"/>
    <w:rsid w:val="005D0231"/>
    <w:rsid w:val="005F7D06"/>
    <w:rsid w:val="0062476E"/>
    <w:rsid w:val="00627E29"/>
    <w:rsid w:val="006837EA"/>
    <w:rsid w:val="006913AC"/>
    <w:rsid w:val="0069584D"/>
    <w:rsid w:val="006B66D7"/>
    <w:rsid w:val="006D64BD"/>
    <w:rsid w:val="006D6800"/>
    <w:rsid w:val="006E227A"/>
    <w:rsid w:val="006E4EBC"/>
    <w:rsid w:val="007962C9"/>
    <w:rsid w:val="007C7DF2"/>
    <w:rsid w:val="0080060E"/>
    <w:rsid w:val="00823B56"/>
    <w:rsid w:val="00832B41"/>
    <w:rsid w:val="00846413"/>
    <w:rsid w:val="008848D0"/>
    <w:rsid w:val="008B5E28"/>
    <w:rsid w:val="008F6067"/>
    <w:rsid w:val="008F67CF"/>
    <w:rsid w:val="00915522"/>
    <w:rsid w:val="00935D19"/>
    <w:rsid w:val="00953F83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D72F0"/>
    <w:rsid w:val="00AE2413"/>
    <w:rsid w:val="00AE289B"/>
    <w:rsid w:val="00AE346C"/>
    <w:rsid w:val="00AE589A"/>
    <w:rsid w:val="00B06515"/>
    <w:rsid w:val="00B10F8F"/>
    <w:rsid w:val="00B243F6"/>
    <w:rsid w:val="00B60A03"/>
    <w:rsid w:val="00B8037B"/>
    <w:rsid w:val="00B94D7D"/>
    <w:rsid w:val="00BB289C"/>
    <w:rsid w:val="00BC7E6D"/>
    <w:rsid w:val="00C41E5E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F0F72"/>
    <w:rsid w:val="00DF228B"/>
    <w:rsid w:val="00E1786F"/>
    <w:rsid w:val="00E226A7"/>
    <w:rsid w:val="00E43610"/>
    <w:rsid w:val="00EA325D"/>
    <w:rsid w:val="00ED7FED"/>
    <w:rsid w:val="00F20157"/>
    <w:rsid w:val="00F24F66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B64F-B97B-4445-AE40-D18BB01C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